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11D" w:rsidRPr="002A311D" w:rsidRDefault="002A311D" w:rsidP="002A311D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2A311D">
        <w:rPr>
          <w:rFonts w:ascii="Tahoma" w:eastAsia="Times New Roman" w:hAnsi="Tahoma" w:cs="Tahoma"/>
          <w:b/>
          <w:bCs/>
          <w:color w:val="800000"/>
          <w:kern w:val="36"/>
          <w:sz w:val="48"/>
          <w:szCs w:val="48"/>
        </w:rPr>
        <w:t xml:space="preserve">Romeo &amp; Juliet </w:t>
      </w:r>
      <w:proofErr w:type="spellStart"/>
      <w:r w:rsidRPr="002A311D">
        <w:rPr>
          <w:rFonts w:ascii="Tahoma" w:eastAsia="Times New Roman" w:hAnsi="Tahoma" w:cs="Tahoma"/>
          <w:b/>
          <w:bCs/>
          <w:color w:val="800000"/>
          <w:kern w:val="36"/>
          <w:sz w:val="48"/>
          <w:szCs w:val="48"/>
        </w:rPr>
        <w:t>Webquest</w:t>
      </w:r>
      <w:proofErr w:type="spellEnd"/>
      <w:r w:rsidRPr="002A311D">
        <w:rPr>
          <w:rFonts w:ascii="Tahoma" w:eastAsia="Times New Roman" w:hAnsi="Tahoma" w:cs="Tahoma"/>
          <w:b/>
          <w:bCs/>
          <w:color w:val="000000"/>
          <w:kern w:val="36"/>
          <w:sz w:val="48"/>
          <w:szCs w:val="48"/>
        </w:rPr>
        <w:t xml:space="preserve"> English9</w:t>
      </w:r>
    </w:p>
    <w:p w:rsidR="002A311D" w:rsidRPr="002A311D" w:rsidRDefault="000F6F62" w:rsidP="002A31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pict>
          <v:rect id="_x0000_i1025" style="width:0;height:1.5pt" o:hralign="center" o:hrstd="t" o:hr="t" fillcolor="gray" stroked="f"/>
        </w:pict>
      </w:r>
    </w:p>
    <w:p w:rsidR="002A311D" w:rsidRPr="002A311D" w:rsidRDefault="002A311D" w:rsidP="002A31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A311D">
        <w:rPr>
          <w:rFonts w:ascii="Tahoma" w:eastAsia="Times New Roman" w:hAnsi="Tahoma" w:cs="Tahoma"/>
          <w:b/>
          <w:bCs/>
          <w:color w:val="800000"/>
          <w:sz w:val="20"/>
        </w:rPr>
        <w:t>About Shakespeare</w:t>
      </w:r>
      <w:r w:rsidRPr="002A311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2A311D">
        <w:rPr>
          <w:rFonts w:ascii="Tahoma" w:eastAsia="Times New Roman" w:hAnsi="Tahoma" w:cs="Tahoma"/>
          <w:color w:val="000000"/>
          <w:sz w:val="20"/>
          <w:szCs w:val="20"/>
        </w:rPr>
        <w:t>Click</w:t>
      </w:r>
      <w:proofErr w:type="gramEnd"/>
      <w:r w:rsidRPr="002A311D">
        <w:rPr>
          <w:rFonts w:ascii="Tahoma" w:eastAsia="Times New Roman" w:hAnsi="Tahoma" w:cs="Tahoma"/>
          <w:color w:val="000000"/>
          <w:sz w:val="20"/>
          <w:szCs w:val="20"/>
        </w:rPr>
        <w:t xml:space="preserve"> on </w:t>
      </w:r>
      <w:hyperlink r:id="rId6" w:history="1">
        <w:r w:rsidRPr="002A311D">
          <w:rPr>
            <w:rFonts w:ascii="Tahoma" w:eastAsia="Times New Roman" w:hAnsi="Tahoma" w:cs="Tahoma"/>
            <w:color w:val="0000FF"/>
            <w:sz w:val="20"/>
            <w:u w:val="single"/>
          </w:rPr>
          <w:t>this li</w:t>
        </w:r>
        <w:r w:rsidRPr="002A311D">
          <w:rPr>
            <w:rFonts w:ascii="Tahoma" w:eastAsia="Times New Roman" w:hAnsi="Tahoma" w:cs="Tahoma"/>
            <w:color w:val="0000FF"/>
            <w:sz w:val="20"/>
            <w:u w:val="single"/>
          </w:rPr>
          <w:t>n</w:t>
        </w:r>
        <w:r w:rsidRPr="002A311D">
          <w:rPr>
            <w:rFonts w:ascii="Tahoma" w:eastAsia="Times New Roman" w:hAnsi="Tahoma" w:cs="Tahoma"/>
            <w:color w:val="0000FF"/>
            <w:sz w:val="20"/>
            <w:u w:val="single"/>
          </w:rPr>
          <w:t xml:space="preserve">k </w:t>
        </w:r>
      </w:hyperlink>
      <w:r w:rsidRPr="002A311D">
        <w:rPr>
          <w:rFonts w:ascii="Tahoma" w:eastAsia="Times New Roman" w:hAnsi="Tahoma" w:cs="Tahoma"/>
          <w:color w:val="000000"/>
          <w:sz w:val="20"/>
          <w:szCs w:val="20"/>
        </w:rPr>
        <w:t>and answer the following questions (1-7).</w:t>
      </w:r>
    </w:p>
    <w:p w:rsidR="002A311D" w:rsidRPr="002A311D" w:rsidRDefault="002A311D" w:rsidP="002A31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A311D">
        <w:rPr>
          <w:rFonts w:ascii="Tahoma" w:eastAsia="Times New Roman" w:hAnsi="Tahoma" w:cs="Tahoma"/>
          <w:color w:val="000000"/>
          <w:sz w:val="20"/>
          <w:szCs w:val="20"/>
        </w:rPr>
        <w:t xml:space="preserve">Click on the link to Birth 1564 &amp; Early Years. William Shakespeare was born in what year? </w:t>
      </w:r>
    </w:p>
    <w:p w:rsidR="002A311D" w:rsidRPr="002A311D" w:rsidRDefault="002A311D" w:rsidP="002A31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A311D">
        <w:rPr>
          <w:rFonts w:ascii="Tahoma" w:eastAsia="Times New Roman" w:hAnsi="Tahoma" w:cs="Tahoma"/>
          <w:color w:val="000000"/>
          <w:sz w:val="20"/>
          <w:szCs w:val="20"/>
        </w:rPr>
        <w:t>What date do we recognize as his birthday?</w:t>
      </w:r>
    </w:p>
    <w:p w:rsidR="002A311D" w:rsidRPr="002A311D" w:rsidRDefault="002A311D" w:rsidP="002A311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He was born in 1564.</w:t>
      </w:r>
    </w:p>
    <w:p w:rsidR="002A311D" w:rsidRPr="002A311D" w:rsidRDefault="002A311D" w:rsidP="002A31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A311D">
        <w:rPr>
          <w:rFonts w:ascii="Tahoma" w:eastAsia="Times New Roman" w:hAnsi="Tahoma" w:cs="Tahoma"/>
          <w:color w:val="000000"/>
          <w:sz w:val="20"/>
          <w:szCs w:val="20"/>
        </w:rPr>
        <w:t>What was important about Stratford-upon-Avon in the 16th century?</w:t>
      </w:r>
    </w:p>
    <w:p w:rsidR="002A311D" w:rsidRPr="002A311D" w:rsidRDefault="004712C7" w:rsidP="00723FEC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That’s where Shakespeare was born. </w:t>
      </w:r>
    </w:p>
    <w:p w:rsidR="002A311D" w:rsidRPr="001A453D" w:rsidRDefault="002A311D" w:rsidP="002A31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A311D">
        <w:rPr>
          <w:rFonts w:ascii="Tahoma" w:eastAsia="Times New Roman" w:hAnsi="Tahoma" w:cs="Tahoma"/>
          <w:color w:val="000000"/>
          <w:sz w:val="20"/>
          <w:szCs w:val="20"/>
        </w:rPr>
        <w:t>Click on the link for 1594 and find the acting companies Shakespeare was associated with in the early days. Name one.</w:t>
      </w:r>
    </w:p>
    <w:p w:rsidR="001A453D" w:rsidRPr="001A453D" w:rsidRDefault="001A453D" w:rsidP="001A453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Pembroke’s Men.</w:t>
      </w:r>
    </w:p>
    <w:p w:rsidR="002A311D" w:rsidRPr="001A453D" w:rsidRDefault="002A311D" w:rsidP="002A31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A311D">
        <w:rPr>
          <w:rFonts w:ascii="Tahoma" w:eastAsia="Times New Roman" w:hAnsi="Tahoma" w:cs="Tahoma"/>
          <w:color w:val="000000"/>
          <w:sz w:val="20"/>
          <w:szCs w:val="20"/>
        </w:rPr>
        <w:t xml:space="preserve">Click on 1599 The Great Globe. What is the probable year that Romeo and Juliet </w:t>
      </w:r>
      <w:proofErr w:type="gramStart"/>
      <w:r w:rsidRPr="002A311D">
        <w:rPr>
          <w:rFonts w:ascii="Tahoma" w:eastAsia="Times New Roman" w:hAnsi="Tahoma" w:cs="Tahoma"/>
          <w:color w:val="000000"/>
          <w:sz w:val="20"/>
          <w:szCs w:val="20"/>
        </w:rPr>
        <w:t>was</w:t>
      </w:r>
      <w:proofErr w:type="gramEnd"/>
      <w:r w:rsidRPr="002A311D">
        <w:rPr>
          <w:rFonts w:ascii="Tahoma" w:eastAsia="Times New Roman" w:hAnsi="Tahoma" w:cs="Tahoma"/>
          <w:color w:val="000000"/>
          <w:sz w:val="20"/>
          <w:szCs w:val="20"/>
        </w:rPr>
        <w:t xml:space="preserve"> written?</w:t>
      </w:r>
    </w:p>
    <w:p w:rsidR="001A453D" w:rsidRPr="001A453D" w:rsidRDefault="001A453D" w:rsidP="001A453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Around 1598.</w:t>
      </w:r>
    </w:p>
    <w:p w:rsidR="002A311D" w:rsidRPr="002A311D" w:rsidRDefault="002A311D" w:rsidP="002A31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A311D">
        <w:rPr>
          <w:rFonts w:ascii="Tahoma" w:eastAsia="Times New Roman" w:hAnsi="Tahoma" w:cs="Tahoma"/>
          <w:color w:val="000000"/>
          <w:sz w:val="20"/>
          <w:szCs w:val="20"/>
        </w:rPr>
        <w:t xml:space="preserve">Scroll down to the section "Construction of the Globe," and answer these questions: </w:t>
      </w:r>
    </w:p>
    <w:p w:rsidR="002A311D" w:rsidRPr="00433F3F" w:rsidRDefault="002A311D" w:rsidP="002A311D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A311D">
        <w:rPr>
          <w:rFonts w:ascii="Tahoma" w:eastAsia="Times New Roman" w:hAnsi="Tahoma" w:cs="Tahoma"/>
          <w:color w:val="000000"/>
          <w:sz w:val="20"/>
          <w:szCs w:val="20"/>
        </w:rPr>
        <w:t>Where did the timbers to build the Globe come from?</w:t>
      </w:r>
    </w:p>
    <w:p w:rsidR="00433F3F" w:rsidRPr="00433F3F" w:rsidRDefault="00433F3F" w:rsidP="00433F3F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_GoBack"/>
      <w:bookmarkEnd w:id="0"/>
    </w:p>
    <w:p w:rsidR="002A311D" w:rsidRPr="00433F3F" w:rsidRDefault="002A311D" w:rsidP="002A311D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A311D">
        <w:rPr>
          <w:rFonts w:ascii="Tahoma" w:eastAsia="Times New Roman" w:hAnsi="Tahoma" w:cs="Tahoma"/>
          <w:color w:val="000000"/>
          <w:sz w:val="20"/>
          <w:szCs w:val="20"/>
        </w:rPr>
        <w:t>Who was the carpenter who built the Globe?</w:t>
      </w:r>
    </w:p>
    <w:p w:rsidR="00433F3F" w:rsidRPr="00433F3F" w:rsidRDefault="00433F3F" w:rsidP="00433F3F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Peter Smith.</w:t>
      </w:r>
    </w:p>
    <w:p w:rsidR="00433F3F" w:rsidRPr="00433F3F" w:rsidRDefault="002A311D" w:rsidP="002A311D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A311D">
        <w:rPr>
          <w:rFonts w:ascii="Tahoma" w:eastAsia="Times New Roman" w:hAnsi="Tahoma" w:cs="Tahoma"/>
          <w:color w:val="000000"/>
          <w:sz w:val="20"/>
          <w:szCs w:val="20"/>
        </w:rPr>
        <w:t>What was Shakespeare's share as "householder?</w:t>
      </w:r>
    </w:p>
    <w:p w:rsidR="00433F3F" w:rsidRPr="00433F3F" w:rsidRDefault="000E18D0" w:rsidP="00433F3F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10% of the total profile.</w:t>
      </w:r>
    </w:p>
    <w:p w:rsidR="002A311D" w:rsidRPr="002A311D" w:rsidRDefault="002A311D" w:rsidP="000E18D0">
      <w:pPr>
        <w:shd w:val="clear" w:color="auto" w:fill="FFFFFF"/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color w:val="000000"/>
          <w:sz w:val="20"/>
          <w:szCs w:val="20"/>
        </w:rPr>
      </w:pPr>
    </w:p>
    <w:p w:rsidR="002A311D" w:rsidRPr="002A311D" w:rsidRDefault="002A311D" w:rsidP="002A31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A311D">
        <w:rPr>
          <w:rFonts w:ascii="Tahoma" w:eastAsia="Times New Roman" w:hAnsi="Tahoma" w:cs="Tahoma"/>
          <w:color w:val="000000"/>
          <w:sz w:val="20"/>
          <w:szCs w:val="20"/>
        </w:rPr>
        <w:t xml:space="preserve">What day and year did Shakespeare die? Why is this an </w:t>
      </w:r>
      <w:r w:rsidRPr="002A311D">
        <w:rPr>
          <w:rFonts w:ascii="Tahoma" w:eastAsia="Times New Roman" w:hAnsi="Tahoma" w:cs="Tahoma"/>
          <w:i/>
          <w:iCs/>
          <w:color w:val="000000"/>
          <w:sz w:val="20"/>
        </w:rPr>
        <w:t>interesting</w:t>
      </w:r>
      <w:r w:rsidRPr="002A311D">
        <w:rPr>
          <w:rFonts w:ascii="Tahoma" w:eastAsia="Times New Roman" w:hAnsi="Tahoma" w:cs="Tahoma"/>
          <w:color w:val="000000"/>
          <w:sz w:val="20"/>
          <w:szCs w:val="20"/>
        </w:rPr>
        <w:t xml:space="preserve"> date? How old was Shakespeare when he died?</w:t>
      </w:r>
      <w:r w:rsidR="000E18D0">
        <w:rPr>
          <w:rFonts w:ascii="Tahoma" w:eastAsia="Times New Roman" w:hAnsi="Tahoma" w:cs="Tahoma"/>
          <w:color w:val="000000"/>
          <w:sz w:val="20"/>
          <w:szCs w:val="20"/>
        </w:rPr>
        <w:t xml:space="preserve"> April 23</w:t>
      </w:r>
      <w:r w:rsidR="000E18D0" w:rsidRPr="000E18D0">
        <w:rPr>
          <w:rFonts w:ascii="Tahoma" w:eastAsia="Times New Roman" w:hAnsi="Tahoma" w:cs="Tahoma"/>
          <w:color w:val="000000"/>
          <w:sz w:val="20"/>
          <w:szCs w:val="20"/>
          <w:vertAlign w:val="superscript"/>
        </w:rPr>
        <w:t>rd</w:t>
      </w:r>
      <w:r w:rsidR="000E18D0">
        <w:rPr>
          <w:rFonts w:ascii="Tahoma" w:eastAsia="Times New Roman" w:hAnsi="Tahoma" w:cs="Tahoma"/>
          <w:color w:val="000000"/>
          <w:sz w:val="20"/>
          <w:szCs w:val="20"/>
        </w:rPr>
        <w:t>, 1616. He was 52 years old when he died.</w:t>
      </w:r>
    </w:p>
    <w:p w:rsidR="002A311D" w:rsidRPr="002A311D" w:rsidRDefault="002A311D" w:rsidP="002A31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A311D">
        <w:rPr>
          <w:rFonts w:ascii="Tahoma" w:eastAsia="Times New Roman" w:hAnsi="Tahoma" w:cs="Tahoma"/>
          <w:b/>
          <w:bCs/>
          <w:color w:val="800000"/>
          <w:sz w:val="20"/>
        </w:rPr>
        <w:t>About Marriage</w:t>
      </w:r>
      <w:r w:rsidRPr="002A311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2A311D">
        <w:rPr>
          <w:rFonts w:ascii="Tahoma" w:eastAsia="Times New Roman" w:hAnsi="Tahoma" w:cs="Tahoma"/>
          <w:color w:val="000000"/>
          <w:sz w:val="20"/>
          <w:szCs w:val="20"/>
        </w:rPr>
        <w:t>Click</w:t>
      </w:r>
      <w:proofErr w:type="gramEnd"/>
      <w:r w:rsidRPr="002A311D">
        <w:rPr>
          <w:rFonts w:ascii="Tahoma" w:eastAsia="Times New Roman" w:hAnsi="Tahoma" w:cs="Tahoma"/>
          <w:color w:val="000000"/>
          <w:sz w:val="20"/>
          <w:szCs w:val="20"/>
        </w:rPr>
        <w:t xml:space="preserve"> on </w:t>
      </w:r>
      <w:hyperlink r:id="rId7" w:history="1">
        <w:r w:rsidRPr="002A311D">
          <w:rPr>
            <w:rFonts w:ascii="Tahoma" w:eastAsia="Times New Roman" w:hAnsi="Tahoma" w:cs="Tahoma"/>
            <w:color w:val="0000FF"/>
            <w:sz w:val="20"/>
            <w:u w:val="single"/>
          </w:rPr>
          <w:t>this link</w:t>
        </w:r>
      </w:hyperlink>
      <w:r w:rsidRPr="002A311D">
        <w:rPr>
          <w:rFonts w:ascii="Tahoma" w:eastAsia="Times New Roman" w:hAnsi="Tahoma" w:cs="Tahoma"/>
          <w:color w:val="000000"/>
          <w:sz w:val="20"/>
          <w:szCs w:val="20"/>
        </w:rPr>
        <w:t xml:space="preserve"> and answer the next questions (8-10). </w:t>
      </w:r>
    </w:p>
    <w:p w:rsidR="002A311D" w:rsidRPr="002A311D" w:rsidRDefault="002A311D" w:rsidP="002A311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A311D">
        <w:rPr>
          <w:rFonts w:ascii="Tahoma" w:eastAsia="Times New Roman" w:hAnsi="Tahoma" w:cs="Tahoma"/>
          <w:color w:val="000000"/>
          <w:sz w:val="20"/>
          <w:szCs w:val="20"/>
        </w:rPr>
        <w:t>Romeo &amp; Juliet marry secretly, but because she is trying to escape the arranged marriage to Paris. Read this site about marriage in Elizabethan England and answer these questions.</w:t>
      </w:r>
      <w:r w:rsidRPr="002A311D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2A311D" w:rsidRPr="00E810A9" w:rsidRDefault="002A311D" w:rsidP="002A311D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A311D">
        <w:rPr>
          <w:rFonts w:ascii="Tahoma" w:eastAsia="Times New Roman" w:hAnsi="Tahoma" w:cs="Tahoma"/>
          <w:color w:val="000000"/>
          <w:sz w:val="20"/>
          <w:szCs w:val="20"/>
        </w:rPr>
        <w:t>What does betrothal mean?</w:t>
      </w:r>
    </w:p>
    <w:p w:rsidR="00E810A9" w:rsidRPr="00E810A9" w:rsidRDefault="00E810A9" w:rsidP="00E810A9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lastRenderedPageBreak/>
        <w:t>A love contract before marriage.</w:t>
      </w:r>
    </w:p>
    <w:p w:rsidR="002A311D" w:rsidRPr="00E810A9" w:rsidRDefault="002A311D" w:rsidP="002A311D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A311D">
        <w:rPr>
          <w:rFonts w:ascii="Tahoma" w:eastAsia="Times New Roman" w:hAnsi="Tahoma" w:cs="Tahoma"/>
          <w:color w:val="000000"/>
          <w:sz w:val="20"/>
          <w:szCs w:val="20"/>
        </w:rPr>
        <w:t xml:space="preserve">Name three marriage and betrothal customs found on this page. </w:t>
      </w:r>
    </w:p>
    <w:p w:rsidR="00E810A9" w:rsidRPr="00E810A9" w:rsidRDefault="00E810A9" w:rsidP="00E810A9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Hold hands, give rings to each other, and then seal the contract with a kiss. </w:t>
      </w:r>
    </w:p>
    <w:p w:rsidR="002A311D" w:rsidRPr="002A311D" w:rsidRDefault="002A311D" w:rsidP="002A311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A311D">
        <w:rPr>
          <w:rFonts w:ascii="Tahoma" w:eastAsia="Times New Roman" w:hAnsi="Tahoma" w:cs="Tahoma"/>
          <w:color w:val="000000"/>
          <w:sz w:val="20"/>
          <w:szCs w:val="20"/>
        </w:rPr>
        <w:t xml:space="preserve">Click on the link for "more wedding customs." </w:t>
      </w:r>
    </w:p>
    <w:p w:rsidR="00981E4C" w:rsidRPr="00981E4C" w:rsidRDefault="002A311D" w:rsidP="002A311D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A311D">
        <w:rPr>
          <w:rFonts w:ascii="Tahoma" w:eastAsia="Times New Roman" w:hAnsi="Tahoma" w:cs="Tahoma"/>
          <w:color w:val="000000"/>
          <w:sz w:val="20"/>
          <w:szCs w:val="20"/>
        </w:rPr>
        <w:t>What color should the bride's dress be?</w:t>
      </w:r>
    </w:p>
    <w:p w:rsidR="002A311D" w:rsidRPr="00981E4C" w:rsidRDefault="00981E4C" w:rsidP="00981E4C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The bride is expected to where a white dress.</w:t>
      </w:r>
    </w:p>
    <w:p w:rsidR="002A311D" w:rsidRPr="00981E4C" w:rsidRDefault="002A311D" w:rsidP="002A311D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A311D">
        <w:rPr>
          <w:rFonts w:ascii="Tahoma" w:eastAsia="Times New Roman" w:hAnsi="Tahoma" w:cs="Tahoma"/>
          <w:color w:val="000000"/>
          <w:sz w:val="20"/>
          <w:szCs w:val="20"/>
        </w:rPr>
        <w:t xml:space="preserve">How </w:t>
      </w:r>
      <w:r w:rsidR="00981E4C" w:rsidRPr="002A311D">
        <w:rPr>
          <w:rFonts w:ascii="Tahoma" w:eastAsia="Times New Roman" w:hAnsi="Tahoma" w:cs="Tahoma"/>
          <w:color w:val="000000"/>
          <w:sz w:val="20"/>
          <w:szCs w:val="20"/>
        </w:rPr>
        <w:t>the intention to marry is</w:t>
      </w:r>
      <w:r w:rsidRPr="002A311D">
        <w:rPr>
          <w:rFonts w:ascii="Tahoma" w:eastAsia="Times New Roman" w:hAnsi="Tahoma" w:cs="Tahoma"/>
          <w:color w:val="000000"/>
          <w:sz w:val="20"/>
          <w:szCs w:val="20"/>
        </w:rPr>
        <w:t xml:space="preserve"> announced? What happens if it is not announced previous to the event? </w:t>
      </w:r>
    </w:p>
    <w:p w:rsidR="00981E4C" w:rsidRPr="00981E4C" w:rsidRDefault="00981E4C" w:rsidP="00981E4C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81E4C">
        <w:rPr>
          <w:rFonts w:ascii="Arial" w:eastAsia="Times New Roman" w:hAnsi="Arial" w:cs="Arial"/>
          <w:color w:val="000000"/>
          <w:sz w:val="20"/>
          <w:szCs w:val="20"/>
        </w:rPr>
        <w:t>The intention to marry must be announced in th</w:t>
      </w:r>
      <w:r>
        <w:rPr>
          <w:rFonts w:ascii="Arial" w:eastAsia="Times New Roman" w:hAnsi="Arial" w:cs="Arial"/>
          <w:color w:val="000000"/>
          <w:sz w:val="20"/>
          <w:szCs w:val="20"/>
        </w:rPr>
        <w:t>e church three times.</w:t>
      </w:r>
      <w:r w:rsidRPr="00981E4C">
        <w:rPr>
          <w:rFonts w:ascii="Arial" w:eastAsia="Times New Roman" w:hAnsi="Arial" w:cs="Arial"/>
          <w:color w:val="000000"/>
          <w:sz w:val="20"/>
          <w:szCs w:val="20"/>
        </w:rPr>
        <w:t xml:space="preserve"> That is on three consecutive Sundays or holy days in the same parish.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eastAsia="Times New Roman" w:hAnsi="Arial" w:cs="Arial"/>
          <w:color w:val="000000"/>
          <w:sz w:val="20"/>
          <w:szCs w:val="20"/>
        </w:rPr>
        <w:t>Its</w:t>
      </w:r>
      <w:proofErr w:type="gram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174B8D">
        <w:rPr>
          <w:rFonts w:ascii="Arial" w:eastAsia="Times New Roman" w:hAnsi="Arial" w:cs="Arial"/>
          <w:color w:val="000000"/>
          <w:sz w:val="20"/>
          <w:szCs w:val="20"/>
        </w:rPr>
        <w:t>considered illegal.</w:t>
      </w:r>
    </w:p>
    <w:p w:rsidR="00174B8D" w:rsidRPr="00174B8D" w:rsidRDefault="002A311D" w:rsidP="002A311D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A311D">
        <w:rPr>
          <w:rFonts w:ascii="Tahoma" w:eastAsia="Times New Roman" w:hAnsi="Tahoma" w:cs="Tahoma"/>
          <w:color w:val="000000"/>
          <w:sz w:val="20"/>
          <w:szCs w:val="20"/>
        </w:rPr>
        <w:t>Describe the wedding procession.</w:t>
      </w:r>
    </w:p>
    <w:p w:rsidR="002A311D" w:rsidRPr="00174B8D" w:rsidRDefault="00174B8D" w:rsidP="00174B8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74B8D">
        <w:rPr>
          <w:rFonts w:ascii="Arial" w:eastAsia="Times New Roman" w:hAnsi="Arial" w:cs="Arial"/>
          <w:color w:val="000000"/>
          <w:sz w:val="20"/>
          <w:szCs w:val="20"/>
        </w:rPr>
        <w:t>The brida</w:t>
      </w:r>
      <w:r>
        <w:rPr>
          <w:rFonts w:ascii="Arial" w:eastAsia="Times New Roman" w:hAnsi="Arial" w:cs="Arial"/>
          <w:color w:val="000000"/>
          <w:sz w:val="20"/>
          <w:szCs w:val="20"/>
        </w:rPr>
        <w:t>l procession is generally noisy</w:t>
      </w:r>
      <w:r w:rsidRPr="00174B8D">
        <w:rPr>
          <w:rFonts w:ascii="Arial" w:eastAsia="Times New Roman" w:hAnsi="Arial" w:cs="Arial"/>
          <w:color w:val="000000"/>
          <w:sz w:val="20"/>
          <w:szCs w:val="20"/>
        </w:rPr>
        <w:t xml:space="preserve"> accompanied by musicians, laughter, and bawdy jokes. Town councils have been known to complain about the noise and general disorder. If the groo</w:t>
      </w:r>
      <w:r>
        <w:rPr>
          <w:rFonts w:ascii="Arial" w:eastAsia="Times New Roman" w:hAnsi="Arial" w:cs="Arial"/>
          <w:color w:val="000000"/>
          <w:sz w:val="20"/>
          <w:szCs w:val="20"/>
        </w:rPr>
        <w:t>m is not part of the procession</w:t>
      </w:r>
      <w:r w:rsidRPr="00174B8D">
        <w:rPr>
          <w:rFonts w:ascii="Arial" w:eastAsia="Times New Roman" w:hAnsi="Arial" w:cs="Arial"/>
          <w:color w:val="000000"/>
          <w:sz w:val="20"/>
          <w:szCs w:val="20"/>
        </w:rPr>
        <w:t xml:space="preserve"> he meets the bride either at the side door of the church or at the altar.</w:t>
      </w:r>
    </w:p>
    <w:p w:rsidR="002A311D" w:rsidRPr="00174B8D" w:rsidRDefault="002A311D" w:rsidP="002A311D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A311D">
        <w:rPr>
          <w:rFonts w:ascii="Tahoma" w:eastAsia="Times New Roman" w:hAnsi="Tahoma" w:cs="Tahoma"/>
          <w:color w:val="000000"/>
          <w:sz w:val="20"/>
          <w:szCs w:val="20"/>
        </w:rPr>
        <w:t xml:space="preserve">What is a dowry? </w:t>
      </w:r>
    </w:p>
    <w:p w:rsidR="00174B8D" w:rsidRPr="00174B8D" w:rsidRDefault="00174B8D" w:rsidP="00174B8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74B8D">
        <w:rPr>
          <w:rFonts w:ascii="Arial" w:eastAsia="Times New Roman" w:hAnsi="Arial" w:cs="Arial"/>
          <w:color w:val="000000"/>
          <w:sz w:val="20"/>
          <w:szCs w:val="20"/>
        </w:rPr>
        <w:t>The dowry is an amount of money, goods, and property the bride brings to the marriage. It can also be called her marriage portion.</w:t>
      </w:r>
    </w:p>
    <w:p w:rsidR="002A311D" w:rsidRPr="00174B8D" w:rsidRDefault="002A311D" w:rsidP="002A311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A311D">
        <w:rPr>
          <w:rFonts w:ascii="Tahoma" w:eastAsia="Times New Roman" w:hAnsi="Tahoma" w:cs="Tahoma"/>
          <w:color w:val="000000"/>
          <w:sz w:val="20"/>
          <w:szCs w:val="20"/>
        </w:rPr>
        <w:t>Explain how important is a wedding ring to the Elizabethans?</w:t>
      </w:r>
    </w:p>
    <w:p w:rsidR="00174B8D" w:rsidRPr="00174B8D" w:rsidRDefault="00174B8D" w:rsidP="00174B8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2A311D" w:rsidRPr="002A311D" w:rsidRDefault="002A311D" w:rsidP="002A31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A311D">
        <w:rPr>
          <w:rFonts w:ascii="Tahoma" w:eastAsia="Times New Roman" w:hAnsi="Tahoma" w:cs="Tahoma"/>
          <w:b/>
          <w:bCs/>
          <w:color w:val="800000"/>
          <w:sz w:val="20"/>
        </w:rPr>
        <w:t>About Food</w:t>
      </w:r>
      <w:r w:rsidRPr="002A311D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gramStart"/>
      <w:r w:rsidRPr="002A311D">
        <w:rPr>
          <w:rFonts w:ascii="Tahoma" w:eastAsia="Times New Roman" w:hAnsi="Tahoma" w:cs="Tahoma"/>
          <w:color w:val="000000"/>
          <w:sz w:val="20"/>
          <w:szCs w:val="20"/>
        </w:rPr>
        <w:t>Click</w:t>
      </w:r>
      <w:proofErr w:type="gramEnd"/>
      <w:r w:rsidRPr="002A311D">
        <w:rPr>
          <w:rFonts w:ascii="Tahoma" w:eastAsia="Times New Roman" w:hAnsi="Tahoma" w:cs="Tahoma"/>
          <w:color w:val="000000"/>
          <w:sz w:val="20"/>
          <w:szCs w:val="20"/>
        </w:rPr>
        <w:t xml:space="preserve"> on </w:t>
      </w:r>
      <w:hyperlink r:id="rId8" w:history="1">
        <w:r w:rsidRPr="002A311D">
          <w:rPr>
            <w:rFonts w:ascii="Tahoma" w:eastAsia="Times New Roman" w:hAnsi="Tahoma" w:cs="Tahoma"/>
            <w:color w:val="0000FF"/>
            <w:sz w:val="20"/>
            <w:u w:val="single"/>
          </w:rPr>
          <w:t>this link</w:t>
        </w:r>
      </w:hyperlink>
      <w:r w:rsidRPr="002A311D">
        <w:rPr>
          <w:rFonts w:ascii="Tahoma" w:eastAsia="Times New Roman" w:hAnsi="Tahoma" w:cs="Tahoma"/>
          <w:color w:val="000000"/>
          <w:sz w:val="20"/>
          <w:szCs w:val="20"/>
        </w:rPr>
        <w:t xml:space="preserve"> and continue (11-13).</w:t>
      </w:r>
    </w:p>
    <w:p w:rsidR="002A311D" w:rsidRPr="00C42FD2" w:rsidRDefault="002A311D" w:rsidP="002A311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A311D">
        <w:rPr>
          <w:rFonts w:ascii="Tahoma" w:eastAsia="Times New Roman" w:hAnsi="Tahoma" w:cs="Tahoma"/>
          <w:color w:val="000000"/>
          <w:sz w:val="20"/>
          <w:szCs w:val="20"/>
        </w:rPr>
        <w:t>How many meals do people generally eat each day?</w:t>
      </w:r>
    </w:p>
    <w:p w:rsidR="00C42FD2" w:rsidRPr="00C42FD2" w:rsidRDefault="00C42FD2" w:rsidP="00C42FD2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The people usually eat two meals a day. </w:t>
      </w:r>
    </w:p>
    <w:p w:rsidR="002A311D" w:rsidRPr="00C42FD2" w:rsidRDefault="002A311D" w:rsidP="002A311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A311D">
        <w:rPr>
          <w:rFonts w:ascii="Tahoma" w:eastAsia="Times New Roman" w:hAnsi="Tahoma" w:cs="Tahoma"/>
          <w:color w:val="000000"/>
          <w:sz w:val="20"/>
          <w:szCs w:val="20"/>
        </w:rPr>
        <w:t xml:space="preserve">Click </w:t>
      </w:r>
      <w:hyperlink r:id="rId9" w:history="1">
        <w:r w:rsidRPr="002A311D">
          <w:rPr>
            <w:rFonts w:ascii="Tahoma" w:eastAsia="Times New Roman" w:hAnsi="Tahoma" w:cs="Tahoma"/>
            <w:color w:val="0000FF"/>
            <w:sz w:val="20"/>
            <w:u w:val="single"/>
          </w:rPr>
          <w:t>here</w:t>
        </w:r>
      </w:hyperlink>
      <w:r w:rsidRPr="002A311D">
        <w:rPr>
          <w:rFonts w:ascii="Tahoma" w:eastAsia="Times New Roman" w:hAnsi="Tahoma" w:cs="Tahoma"/>
          <w:color w:val="000000"/>
          <w:sz w:val="20"/>
          <w:szCs w:val="20"/>
        </w:rPr>
        <w:t>. Why would people in Shakespeare's day not know what a chocolate chip cookie is?</w:t>
      </w:r>
    </w:p>
    <w:p w:rsidR="00C42FD2" w:rsidRPr="00C42FD2" w:rsidRDefault="00C42FD2" w:rsidP="00C42FD2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Because chocolate has not yet been introduced yet in this era.</w:t>
      </w:r>
    </w:p>
    <w:p w:rsidR="002A311D" w:rsidRPr="002A311D" w:rsidRDefault="002A311D" w:rsidP="002A311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A311D">
        <w:rPr>
          <w:rFonts w:ascii="Tahoma" w:eastAsia="Times New Roman" w:hAnsi="Tahoma" w:cs="Tahoma"/>
          <w:color w:val="000000"/>
          <w:sz w:val="20"/>
          <w:szCs w:val="20"/>
        </w:rPr>
        <w:t xml:space="preserve">Lord Capulet throws a huge party, feast and all. Imagine you are in charge of that menu. Luckily for you, today you only have to plan a menu for a small dinner party. Be sure to use only </w:t>
      </w:r>
      <w:hyperlink r:id="rId10" w:history="1">
        <w:r w:rsidRPr="002A311D">
          <w:rPr>
            <w:rFonts w:ascii="Tahoma" w:eastAsia="Times New Roman" w:hAnsi="Tahoma" w:cs="Tahoma"/>
            <w:color w:val="0000FF"/>
            <w:sz w:val="20"/>
            <w:u w:val="single"/>
          </w:rPr>
          <w:t>food available in Europe</w:t>
        </w:r>
      </w:hyperlink>
      <w:r w:rsidRPr="002A311D">
        <w:rPr>
          <w:rFonts w:ascii="Tahoma" w:eastAsia="Times New Roman" w:hAnsi="Tahoma" w:cs="Tahoma"/>
          <w:color w:val="000000"/>
          <w:sz w:val="20"/>
          <w:szCs w:val="20"/>
        </w:rPr>
        <w:t xml:space="preserve"> during this time. Choose at least two vegetables, two meats, and two fruits or nuts.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C42FD2" w:rsidTr="00F8413E">
        <w:trPr>
          <w:trHeight w:val="503"/>
        </w:trPr>
        <w:tc>
          <w:tcPr>
            <w:tcW w:w="2394" w:type="dxa"/>
            <w:tcBorders>
              <w:top w:val="single" w:sz="4" w:space="0" w:color="auto"/>
              <w:bottom w:val="nil"/>
            </w:tcBorders>
          </w:tcPr>
          <w:p w:rsidR="00F8413E" w:rsidRPr="00C42FD2" w:rsidRDefault="00F8413E" w:rsidP="00F8413E">
            <w:pPr>
              <w:spacing w:after="2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Dinner</w:t>
            </w:r>
          </w:p>
        </w:tc>
        <w:tc>
          <w:tcPr>
            <w:tcW w:w="2394" w:type="dxa"/>
          </w:tcPr>
          <w:p w:rsidR="00C42FD2" w:rsidRPr="00F8413E" w:rsidRDefault="00F8413E" w:rsidP="002A311D">
            <w:pPr>
              <w:spacing w:after="2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Peas</w:t>
            </w:r>
          </w:p>
        </w:tc>
        <w:tc>
          <w:tcPr>
            <w:tcW w:w="2394" w:type="dxa"/>
          </w:tcPr>
          <w:p w:rsidR="00C42FD2" w:rsidRPr="00F8413E" w:rsidRDefault="00F8413E" w:rsidP="002A311D">
            <w:pPr>
              <w:spacing w:after="2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Melons</w:t>
            </w:r>
          </w:p>
        </w:tc>
        <w:tc>
          <w:tcPr>
            <w:tcW w:w="2394" w:type="dxa"/>
          </w:tcPr>
          <w:p w:rsidR="00C42FD2" w:rsidRPr="00F8413E" w:rsidRDefault="00F8413E" w:rsidP="002A311D">
            <w:pPr>
              <w:spacing w:after="2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Perch</w:t>
            </w:r>
          </w:p>
        </w:tc>
      </w:tr>
      <w:tr w:rsidR="00C42FD2" w:rsidTr="00C42FD2">
        <w:tc>
          <w:tcPr>
            <w:tcW w:w="2394" w:type="dxa"/>
            <w:tcBorders>
              <w:top w:val="nil"/>
            </w:tcBorders>
          </w:tcPr>
          <w:p w:rsidR="00C42FD2" w:rsidRPr="00F8413E" w:rsidRDefault="00F8413E" w:rsidP="00F8413E">
            <w:pPr>
              <w:spacing w:after="24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Menu:</w:t>
            </w:r>
          </w:p>
        </w:tc>
        <w:tc>
          <w:tcPr>
            <w:tcW w:w="2394" w:type="dxa"/>
          </w:tcPr>
          <w:p w:rsidR="00C42FD2" w:rsidRPr="00F8413E" w:rsidRDefault="00F8413E" w:rsidP="002A311D">
            <w:pPr>
              <w:spacing w:after="2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Broad bean</w:t>
            </w:r>
          </w:p>
        </w:tc>
        <w:tc>
          <w:tcPr>
            <w:tcW w:w="2394" w:type="dxa"/>
          </w:tcPr>
          <w:p w:rsidR="00C42FD2" w:rsidRPr="00F8413E" w:rsidRDefault="00F8413E" w:rsidP="002A311D">
            <w:pPr>
              <w:spacing w:after="2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Grapes</w:t>
            </w:r>
          </w:p>
        </w:tc>
        <w:tc>
          <w:tcPr>
            <w:tcW w:w="2394" w:type="dxa"/>
          </w:tcPr>
          <w:p w:rsidR="00C42FD2" w:rsidRPr="00F8413E" w:rsidRDefault="00F8413E" w:rsidP="002A311D">
            <w:pPr>
              <w:spacing w:after="2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Deer</w:t>
            </w:r>
          </w:p>
        </w:tc>
      </w:tr>
    </w:tbl>
    <w:p w:rsidR="002A311D" w:rsidRPr="002A311D" w:rsidRDefault="002A311D" w:rsidP="002A311D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2A311D" w:rsidRPr="002A311D" w:rsidRDefault="000F6F62" w:rsidP="002A311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pict>
          <v:rect id="_x0000_i1026" style="width:0;height:1.5pt" o:hralign="center" o:hrstd="t" o:hr="t" fillcolor="gray" stroked="f"/>
        </w:pict>
      </w:r>
    </w:p>
    <w:p w:rsidR="002A311D" w:rsidRDefault="002A311D"/>
    <w:sectPr w:rsidR="002A311D" w:rsidSect="003F4E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2FFF"/>
    <w:multiLevelType w:val="multilevel"/>
    <w:tmpl w:val="6D7A3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2D385B"/>
    <w:multiLevelType w:val="multilevel"/>
    <w:tmpl w:val="8E3AC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BF3BD0"/>
    <w:multiLevelType w:val="multilevel"/>
    <w:tmpl w:val="B0843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E25929"/>
    <w:multiLevelType w:val="hybridMultilevel"/>
    <w:tmpl w:val="E230DC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5C94F57"/>
    <w:multiLevelType w:val="multilevel"/>
    <w:tmpl w:val="263AE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D"/>
    <w:rsid w:val="00073CFB"/>
    <w:rsid w:val="000E18D0"/>
    <w:rsid w:val="000F6F62"/>
    <w:rsid w:val="00174B8D"/>
    <w:rsid w:val="001A453D"/>
    <w:rsid w:val="002A311D"/>
    <w:rsid w:val="002D22C8"/>
    <w:rsid w:val="003F4EC3"/>
    <w:rsid w:val="00433F3F"/>
    <w:rsid w:val="004712C7"/>
    <w:rsid w:val="00723FEC"/>
    <w:rsid w:val="00901425"/>
    <w:rsid w:val="00981E4C"/>
    <w:rsid w:val="00C42FD2"/>
    <w:rsid w:val="00E810A9"/>
    <w:rsid w:val="00EC560D"/>
    <w:rsid w:val="00F8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A31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311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2A311D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A311D"/>
    <w:rPr>
      <w:i/>
      <w:iCs/>
    </w:rPr>
  </w:style>
  <w:style w:type="character" w:styleId="Strong">
    <w:name w:val="Strong"/>
    <w:basedOn w:val="DefaultParagraphFont"/>
    <w:uiPriority w:val="22"/>
    <w:qFormat/>
    <w:rsid w:val="002A311D"/>
    <w:rPr>
      <w:b/>
      <w:bCs/>
    </w:rPr>
  </w:style>
  <w:style w:type="paragraph" w:styleId="ListParagraph">
    <w:name w:val="List Paragraph"/>
    <w:basedOn w:val="Normal"/>
    <w:uiPriority w:val="34"/>
    <w:qFormat/>
    <w:rsid w:val="002A311D"/>
    <w:pPr>
      <w:ind w:left="720"/>
      <w:contextualSpacing/>
    </w:pPr>
  </w:style>
  <w:style w:type="table" w:styleId="TableGrid">
    <w:name w:val="Table Grid"/>
    <w:basedOn w:val="TableNormal"/>
    <w:uiPriority w:val="59"/>
    <w:rsid w:val="00C42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A31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311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2A311D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A311D"/>
    <w:rPr>
      <w:i/>
      <w:iCs/>
    </w:rPr>
  </w:style>
  <w:style w:type="character" w:styleId="Strong">
    <w:name w:val="Strong"/>
    <w:basedOn w:val="DefaultParagraphFont"/>
    <w:uiPriority w:val="22"/>
    <w:qFormat/>
    <w:rsid w:val="002A311D"/>
    <w:rPr>
      <w:b/>
      <w:bCs/>
    </w:rPr>
  </w:style>
  <w:style w:type="paragraph" w:styleId="ListParagraph">
    <w:name w:val="List Paragraph"/>
    <w:basedOn w:val="Normal"/>
    <w:uiPriority w:val="34"/>
    <w:qFormat/>
    <w:rsid w:val="002A311D"/>
    <w:pPr>
      <w:ind w:left="720"/>
      <w:contextualSpacing/>
    </w:pPr>
  </w:style>
  <w:style w:type="table" w:styleId="TableGrid">
    <w:name w:val="Table Grid"/>
    <w:basedOn w:val="TableNormal"/>
    <w:uiPriority w:val="59"/>
    <w:rsid w:val="00C42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9356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339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02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3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20598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D88C7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18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63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zabethan.org/compendium/46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lizabethan.org/compendium/9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hakespeare.palomar.edu/timeline/timeline.ht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lizabethan.org/compendium/4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izabethan.org/compendium/38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Brandon</cp:lastModifiedBy>
  <cp:revision>5</cp:revision>
  <dcterms:created xsi:type="dcterms:W3CDTF">2011-03-23T01:24:00Z</dcterms:created>
  <dcterms:modified xsi:type="dcterms:W3CDTF">2011-03-31T00:15:00Z</dcterms:modified>
</cp:coreProperties>
</file>